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25" w:rsidRDefault="005A1E25" w:rsidP="005A1E25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1</w:t>
      </w:r>
      <w:r w:rsidRPr="00780D3B">
        <w:rPr>
          <w:b/>
          <w:sz w:val="32"/>
          <w:szCs w:val="32"/>
        </w:rPr>
        <w:t>1</w:t>
      </w:r>
      <w:r>
        <w:rPr>
          <w:b/>
          <w:sz w:val="32"/>
          <w:szCs w:val="32"/>
          <w:lang w:val="uk-UA"/>
        </w:rPr>
        <w:t xml:space="preserve"> клас</w:t>
      </w:r>
    </w:p>
    <w:p w:rsidR="005A1E25" w:rsidRDefault="005A1E25" w:rsidP="005A1E25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література</w:t>
      </w:r>
    </w:p>
    <w:p w:rsidR="005A1E25" w:rsidRDefault="005A1E25" w:rsidP="005A1E25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>
        <w:rPr>
          <w:b/>
        </w:rPr>
        <w:t>7</w:t>
      </w:r>
      <w:r>
        <w:rPr>
          <w:b/>
          <w:lang w:val="uk-UA"/>
        </w:rPr>
        <w:t xml:space="preserve">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</w:t>
      </w:r>
      <w:r>
        <w:rPr>
          <w:b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5A1E25" w:rsidRDefault="005A1E25" w:rsidP="005A1E25">
      <w:pPr>
        <w:pStyle w:val="a4"/>
        <w:numPr>
          <w:ilvl w:val="0"/>
          <w:numId w:val="1"/>
        </w:numPr>
        <w:spacing w:after="0"/>
        <w:ind w:left="142" w:hanging="218"/>
        <w:rPr>
          <w:lang w:val="uk-UA"/>
        </w:rPr>
      </w:pPr>
      <w:r>
        <w:rPr>
          <w:lang w:val="uk-UA"/>
        </w:rPr>
        <w:t xml:space="preserve">Календарно-тематичне планування складено відповідно до Програми для </w:t>
      </w:r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 xml:space="preserve"> учнів загальноосвітніх навчальних закладів.  Природничо-математичний, технологічний, спортивний, суспільно-гуманітарний, художньо-естетичний напрями. Академічний рівень/уклад. М. Г. Жулинський, Г. Ф. Семенюк – керівники авторського колективу; Р. В. Мовчан, Н. В. Левчик, М. П. Бондар, О. А, </w:t>
      </w:r>
      <w:proofErr w:type="spellStart"/>
      <w:r>
        <w:rPr>
          <w:lang w:val="uk-UA"/>
        </w:rPr>
        <w:t>Камінчук</w:t>
      </w:r>
      <w:proofErr w:type="spellEnd"/>
      <w:r>
        <w:rPr>
          <w:lang w:val="uk-UA"/>
        </w:rPr>
        <w:t xml:space="preserve">, В. І. </w:t>
      </w:r>
      <w:proofErr w:type="spellStart"/>
      <w:r>
        <w:rPr>
          <w:lang w:val="uk-UA"/>
        </w:rPr>
        <w:t>Цимбалюк</w:t>
      </w:r>
      <w:proofErr w:type="spellEnd"/>
      <w:r>
        <w:rPr>
          <w:lang w:val="uk-UA"/>
        </w:rPr>
        <w:t xml:space="preserve">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Р. В. Мовчан. – К:Грамота, 2011.         </w:t>
      </w:r>
    </w:p>
    <w:p w:rsidR="005A1E25" w:rsidRDefault="005A1E25" w:rsidP="005A1E25">
      <w:pPr>
        <w:pStyle w:val="a4"/>
        <w:numPr>
          <w:ilvl w:val="0"/>
          <w:numId w:val="1"/>
        </w:numPr>
        <w:spacing w:after="0"/>
        <w:ind w:left="142" w:hanging="218"/>
        <w:rPr>
          <w:lang w:val="uk-UA"/>
        </w:rPr>
      </w:pPr>
      <w:r>
        <w:rPr>
          <w:lang w:val="uk-UA"/>
        </w:rPr>
        <w:t xml:space="preserve">  Українська література: </w:t>
      </w:r>
      <w:proofErr w:type="spellStart"/>
      <w:r>
        <w:rPr>
          <w:lang w:val="uk-UA"/>
        </w:rPr>
        <w:t>підруч</w:t>
      </w:r>
      <w:proofErr w:type="spellEnd"/>
      <w:r>
        <w:rPr>
          <w:lang w:val="uk-UA"/>
        </w:rPr>
        <w:t xml:space="preserve">. для 10 кл. </w:t>
      </w:r>
      <w:proofErr w:type="spellStart"/>
      <w:r>
        <w:rPr>
          <w:lang w:val="uk-UA"/>
        </w:rPr>
        <w:t>загальноосв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закл</w:t>
      </w:r>
      <w:proofErr w:type="spellEnd"/>
      <w:r>
        <w:rPr>
          <w:lang w:val="uk-UA"/>
        </w:rPr>
        <w:t xml:space="preserve">. (рівень стандарту, академічний   </w:t>
      </w:r>
    </w:p>
    <w:p w:rsidR="005A1E25" w:rsidRDefault="005A1E25" w:rsidP="005A1E25">
      <w:pPr>
        <w:pStyle w:val="a4"/>
        <w:spacing w:after="0"/>
        <w:ind w:left="142"/>
        <w:rPr>
          <w:lang w:val="uk-UA"/>
        </w:rPr>
      </w:pPr>
      <w:r>
        <w:rPr>
          <w:lang w:val="uk-UA"/>
        </w:rPr>
        <w:t xml:space="preserve">  рівень)/ Г. Ф. Семенюк, М. П, Ткачук, О. В. </w:t>
      </w:r>
      <w:proofErr w:type="spellStart"/>
      <w:r>
        <w:rPr>
          <w:lang w:val="uk-UA"/>
        </w:rPr>
        <w:t>Слоньовська</w:t>
      </w:r>
      <w:proofErr w:type="spellEnd"/>
      <w:r>
        <w:rPr>
          <w:lang w:val="uk-UA"/>
        </w:rPr>
        <w:t xml:space="preserve"> та ін..;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ред.. Г. Ф. </w:t>
      </w:r>
      <w:proofErr w:type="spellStart"/>
      <w:r>
        <w:rPr>
          <w:lang w:val="uk-UA"/>
        </w:rPr>
        <w:t>Семенюка</w:t>
      </w:r>
      <w:proofErr w:type="spellEnd"/>
      <w:r>
        <w:rPr>
          <w:lang w:val="uk-UA"/>
        </w:rPr>
        <w:t>. – К. : Освіта,   201</w:t>
      </w:r>
      <w:r>
        <w:rPr>
          <w:lang w:val="en-US"/>
        </w:rPr>
        <w:t>1</w:t>
      </w:r>
      <w:r>
        <w:rPr>
          <w:lang w:val="uk-UA"/>
        </w:rPr>
        <w:t xml:space="preserve">. – </w:t>
      </w:r>
      <w:r>
        <w:rPr>
          <w:lang w:val="en-US"/>
        </w:rPr>
        <w:t>416</w:t>
      </w:r>
      <w:r>
        <w:rPr>
          <w:lang w:val="uk-UA"/>
        </w:rPr>
        <w:t xml:space="preserve"> с.</w:t>
      </w:r>
    </w:p>
    <w:p w:rsidR="005A1E25" w:rsidRDefault="005A1E25" w:rsidP="005A1E25">
      <w:pPr>
        <w:pStyle w:val="a4"/>
        <w:spacing w:after="0"/>
        <w:rPr>
          <w:lang w:val="uk-UA"/>
        </w:rPr>
      </w:pPr>
    </w:p>
    <w:tbl>
      <w:tblPr>
        <w:tblStyle w:val="a5"/>
        <w:tblW w:w="10065" w:type="dxa"/>
        <w:tblInd w:w="-176" w:type="dxa"/>
        <w:tblLayout w:type="fixed"/>
        <w:tblLook w:val="04A0"/>
      </w:tblPr>
      <w:tblGrid>
        <w:gridCol w:w="570"/>
        <w:gridCol w:w="6794"/>
        <w:gridCol w:w="8"/>
        <w:gridCol w:w="701"/>
        <w:gridCol w:w="8"/>
        <w:gridCol w:w="846"/>
        <w:gridCol w:w="1138"/>
      </w:tblGrid>
      <w:tr w:rsidR="005A1E25" w:rsidTr="001B1613">
        <w:trPr>
          <w:trHeight w:val="399"/>
        </w:trPr>
        <w:tc>
          <w:tcPr>
            <w:tcW w:w="570" w:type="dxa"/>
          </w:tcPr>
          <w:p w:rsidR="005A1E25" w:rsidRPr="00203360" w:rsidRDefault="005A1E25" w:rsidP="00711498">
            <w:pPr>
              <w:rPr>
                <w:sz w:val="20"/>
                <w:szCs w:val="20"/>
                <w:lang w:val="en-US"/>
              </w:rPr>
            </w:pPr>
            <w:r w:rsidRPr="00203360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203360">
              <w:rPr>
                <w:sz w:val="20"/>
                <w:szCs w:val="20"/>
                <w:lang w:val="en-US"/>
              </w:rPr>
              <w:t>N</w:t>
            </w:r>
          </w:p>
          <w:p w:rsidR="005A1E25" w:rsidRPr="00202D7F" w:rsidRDefault="005A1E25" w:rsidP="00711498">
            <w:pPr>
              <w:rPr>
                <w:lang w:val="uk-UA"/>
              </w:rPr>
            </w:pPr>
            <w:r w:rsidRPr="00203360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6794" w:type="dxa"/>
          </w:tcPr>
          <w:p w:rsidR="005A1E25" w:rsidRPr="00202D7F" w:rsidRDefault="005A1E25" w:rsidP="0071149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202D7F">
              <w:rPr>
                <w:b/>
                <w:sz w:val="28"/>
                <w:szCs w:val="28"/>
                <w:lang w:val="uk-UA"/>
              </w:rPr>
              <w:t xml:space="preserve">  Зміст  програмового   матеріалу</w:t>
            </w:r>
          </w:p>
        </w:tc>
        <w:tc>
          <w:tcPr>
            <w:tcW w:w="709" w:type="dxa"/>
            <w:gridSpan w:val="2"/>
          </w:tcPr>
          <w:p w:rsidR="005A1E25" w:rsidRPr="00B22289" w:rsidRDefault="005A1E25" w:rsidP="00711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</w:t>
            </w:r>
            <w:proofErr w:type="spellEnd"/>
          </w:p>
          <w:p w:rsidR="005A1E25" w:rsidRPr="00B22289" w:rsidRDefault="005A1E25" w:rsidP="00711498">
            <w:pPr>
              <w:rPr>
                <w:b/>
                <w:lang w:val="uk-UA"/>
              </w:rPr>
            </w:pPr>
            <w:r w:rsidRPr="00B22289">
              <w:rPr>
                <w:b/>
                <w:lang w:val="uk-UA"/>
              </w:rPr>
              <w:t>год.</w:t>
            </w:r>
          </w:p>
        </w:tc>
        <w:tc>
          <w:tcPr>
            <w:tcW w:w="854" w:type="dxa"/>
            <w:gridSpan w:val="2"/>
          </w:tcPr>
          <w:p w:rsidR="005A1E25" w:rsidRPr="00F20D20" w:rsidRDefault="005A1E25" w:rsidP="00711498">
            <w:pPr>
              <w:rPr>
                <w:b/>
                <w:lang w:val="uk-UA"/>
              </w:rPr>
            </w:pPr>
            <w:r w:rsidRPr="00F20D20">
              <w:rPr>
                <w:b/>
                <w:lang w:val="uk-UA"/>
              </w:rPr>
              <w:t>Дата</w:t>
            </w:r>
          </w:p>
        </w:tc>
        <w:tc>
          <w:tcPr>
            <w:tcW w:w="1138" w:type="dxa"/>
          </w:tcPr>
          <w:p w:rsidR="005A1E25" w:rsidRPr="00F20D20" w:rsidRDefault="005A1E25" w:rsidP="00711498">
            <w:pPr>
              <w:ind w:right="-249"/>
              <w:rPr>
                <w:b/>
                <w:lang w:val="uk-UA"/>
              </w:rPr>
            </w:pPr>
            <w:r w:rsidRPr="00F20D20">
              <w:rPr>
                <w:b/>
                <w:lang w:val="uk-UA"/>
              </w:rPr>
              <w:t>Примітки</w:t>
            </w:r>
          </w:p>
        </w:tc>
      </w:tr>
      <w:tr w:rsidR="005A1E25" w:rsidTr="001B1613">
        <w:tc>
          <w:tcPr>
            <w:tcW w:w="570" w:type="dxa"/>
          </w:tcPr>
          <w:p w:rsidR="005A1E25" w:rsidRDefault="005A1E25"/>
        </w:tc>
        <w:tc>
          <w:tcPr>
            <w:tcW w:w="6802" w:type="dxa"/>
            <w:gridSpan w:val="2"/>
          </w:tcPr>
          <w:p w:rsidR="005A1E25" w:rsidRPr="005A1E25" w:rsidRDefault="005A1E25" w:rsidP="005A1E25">
            <w:pPr>
              <w:jc w:val="center"/>
              <w:rPr>
                <w:b/>
                <w:lang w:val="uk-UA"/>
              </w:rPr>
            </w:pPr>
            <w:r w:rsidRPr="005A1E25">
              <w:rPr>
                <w:b/>
                <w:lang w:val="uk-UA"/>
              </w:rPr>
              <w:t>Українська література 1920-1930 рр. Вступ</w:t>
            </w:r>
          </w:p>
        </w:tc>
        <w:tc>
          <w:tcPr>
            <w:tcW w:w="709" w:type="dxa"/>
            <w:gridSpan w:val="2"/>
          </w:tcPr>
          <w:p w:rsidR="005A1E25" w:rsidRDefault="005A1E25"/>
        </w:tc>
        <w:tc>
          <w:tcPr>
            <w:tcW w:w="846" w:type="dxa"/>
          </w:tcPr>
          <w:p w:rsidR="005A1E25" w:rsidRDefault="005A1E25"/>
        </w:tc>
        <w:tc>
          <w:tcPr>
            <w:tcW w:w="1138" w:type="dxa"/>
          </w:tcPr>
          <w:p w:rsidR="005A1E25" w:rsidRDefault="005A1E25"/>
        </w:tc>
      </w:tr>
      <w:tr w:rsidR="005A1E25" w:rsidRPr="005A1E25" w:rsidTr="001B1613">
        <w:tc>
          <w:tcPr>
            <w:tcW w:w="570" w:type="dxa"/>
          </w:tcPr>
          <w:p w:rsidR="005A1E25" w:rsidRPr="005A1E25" w:rsidRDefault="005A1E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802" w:type="dxa"/>
            <w:gridSpan w:val="2"/>
          </w:tcPr>
          <w:p w:rsidR="005A1E25" w:rsidRPr="005A1E25" w:rsidRDefault="005A1E25">
            <w:pPr>
              <w:rPr>
                <w:lang w:val="uk-UA"/>
              </w:rPr>
            </w:pPr>
            <w:r>
              <w:rPr>
                <w:lang w:val="uk-UA"/>
              </w:rPr>
              <w:t>Суспільно-історичні умови розвитку української літератури ХХ ст., основні стильові напрями.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5A1E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802" w:type="dxa"/>
            <w:gridSpan w:val="2"/>
          </w:tcPr>
          <w:p w:rsidR="005A1E25" w:rsidRPr="005A1E25" w:rsidRDefault="005A1E25">
            <w:pPr>
              <w:rPr>
                <w:lang w:val="uk-UA"/>
              </w:rPr>
            </w:pPr>
            <w:r>
              <w:rPr>
                <w:lang w:val="uk-UA"/>
              </w:rPr>
              <w:t>Провідна роль поезії у 20-ті роки. Павло Тичина – найбільший модерніст цього періоду. Феномен «</w:t>
            </w:r>
            <w:proofErr w:type="spellStart"/>
            <w:r>
              <w:rPr>
                <w:lang w:val="uk-UA"/>
              </w:rPr>
              <w:t>кларнетизму</w:t>
            </w:r>
            <w:proofErr w:type="spellEnd"/>
            <w:r>
              <w:rPr>
                <w:lang w:val="uk-UA"/>
              </w:rPr>
              <w:t xml:space="preserve">». </w:t>
            </w:r>
            <w:r w:rsidRPr="004505B5">
              <w:rPr>
                <w:i/>
                <w:u w:val="single"/>
                <w:lang w:val="uk-UA"/>
              </w:rPr>
              <w:t>«Арфами, арфами…»,</w:t>
            </w:r>
            <w:r w:rsidR="003278E0" w:rsidRPr="004505B5">
              <w:rPr>
                <w:i/>
                <w:u w:val="single"/>
                <w:lang w:val="uk-UA"/>
              </w:rPr>
              <w:t xml:space="preserve"> «О панно Інно…», </w:t>
            </w:r>
            <w:r w:rsidR="003278E0">
              <w:rPr>
                <w:lang w:val="uk-UA"/>
              </w:rPr>
              <w:t>«Ви знаєте, як липа шелестить..?»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4505B5">
            <w:pPr>
              <w:rPr>
                <w:lang w:val="uk-UA"/>
              </w:rPr>
            </w:pPr>
            <w:r>
              <w:rPr>
                <w:lang w:val="uk-UA"/>
              </w:rPr>
              <w:t xml:space="preserve">2 нап. </w:t>
            </w: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802" w:type="dxa"/>
            <w:gridSpan w:val="2"/>
          </w:tcPr>
          <w:p w:rsidR="005A1E25" w:rsidRPr="003278E0" w:rsidRDefault="003278E0">
            <w:pPr>
              <w:rPr>
                <w:lang w:val="uk-UA"/>
              </w:rPr>
            </w:pPr>
            <w:r>
              <w:rPr>
                <w:lang w:val="uk-UA"/>
              </w:rPr>
              <w:t>П. Тичина. «Одчиняйте двері» Художнє відтворення національно-визвольного пробудження народу. Уславлення борців за вільну Україну у вірші «</w:t>
            </w:r>
            <w:proofErr w:type="spellStart"/>
            <w:r>
              <w:rPr>
                <w:lang w:val="uk-UA"/>
              </w:rPr>
              <w:t>Пам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яті тридцяти».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802" w:type="dxa"/>
            <w:gridSpan w:val="2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 xml:space="preserve">Авангардні тенденції українській поезії 1920-х років. </w:t>
            </w:r>
            <w:proofErr w:type="spellStart"/>
            <w:r>
              <w:rPr>
                <w:lang w:val="uk-UA"/>
              </w:rPr>
              <w:t>Михайль</w:t>
            </w:r>
            <w:proofErr w:type="spellEnd"/>
            <w:r>
              <w:rPr>
                <w:lang w:val="uk-UA"/>
              </w:rPr>
              <w:t xml:space="preserve"> Семенко – поет-футурист. Урбаністичні мотиви лірики («Бажання», «Місто», «Запрошення»).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802" w:type="dxa"/>
            <w:gridSpan w:val="2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 xml:space="preserve">Київські «неокласики». Микола Зеров. </w:t>
            </w:r>
            <w:proofErr w:type="spellStart"/>
            <w:r>
              <w:rPr>
                <w:lang w:val="uk-UA"/>
              </w:rPr>
              <w:t>Різногранний</w:t>
            </w:r>
            <w:proofErr w:type="spellEnd"/>
            <w:r>
              <w:rPr>
                <w:lang w:val="uk-UA"/>
              </w:rPr>
              <w:t xml:space="preserve"> творчий шлях митця. «Київ – традиція». Філософічність, афористичність лірики.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Default="005A1E25">
            <w:pPr>
              <w:rPr>
                <w:lang w:val="uk-UA"/>
              </w:rPr>
            </w:pPr>
          </w:p>
          <w:p w:rsidR="004505B5" w:rsidRPr="005A1E25" w:rsidRDefault="004505B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802" w:type="dxa"/>
            <w:gridSpan w:val="2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 xml:space="preserve">М. Рильський </w:t>
            </w:r>
            <w:r w:rsidRPr="004505B5">
              <w:rPr>
                <w:i/>
                <w:u w:val="single"/>
                <w:lang w:val="uk-UA"/>
              </w:rPr>
              <w:t>«Молюсь і вірю…»,</w:t>
            </w:r>
            <w:r>
              <w:rPr>
                <w:lang w:val="uk-UA"/>
              </w:rPr>
              <w:t xml:space="preserve"> «Солодкий світ!..». Мотиви пошуків душевної рівноваги, краси в житті та в душі.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4505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802" w:type="dxa"/>
            <w:gridSpan w:val="2"/>
          </w:tcPr>
          <w:p w:rsidR="005A1E25" w:rsidRPr="005A1E25" w:rsidRDefault="003278E0">
            <w:pPr>
              <w:rPr>
                <w:lang w:val="uk-UA"/>
              </w:rPr>
            </w:pPr>
            <w:r>
              <w:rPr>
                <w:lang w:val="uk-UA"/>
              </w:rPr>
              <w:t xml:space="preserve">Євген Плужник – один із провідних поетів «розстріляного відродження». </w:t>
            </w:r>
            <w:proofErr w:type="spellStart"/>
            <w:r>
              <w:rPr>
                <w:lang w:val="uk-UA"/>
              </w:rPr>
              <w:t>Сповідальність</w:t>
            </w:r>
            <w:proofErr w:type="spellEnd"/>
            <w:r>
              <w:rPr>
                <w:lang w:val="uk-UA"/>
              </w:rPr>
              <w:t>, ліричність, філософічність поезії «Для вас, історики майбутні…»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4505B5">
            <w:pPr>
              <w:rPr>
                <w:lang w:val="uk-UA"/>
              </w:rPr>
            </w:pPr>
            <w:r>
              <w:rPr>
                <w:lang w:val="uk-UA"/>
              </w:rPr>
              <w:t>1 на вибір</w:t>
            </w: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AC34F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02" w:type="dxa"/>
            <w:gridSpan w:val="2"/>
          </w:tcPr>
          <w:p w:rsidR="005A1E25" w:rsidRPr="005A1E25" w:rsidRDefault="00AC34FD">
            <w:pPr>
              <w:rPr>
                <w:lang w:val="uk-UA"/>
              </w:rPr>
            </w:pPr>
            <w:r>
              <w:rPr>
                <w:lang w:val="uk-UA"/>
              </w:rPr>
              <w:t>Є. Плужник. «Вчись у природи творчого спокою…», «Ніч,,, а човен – як срібний птах!», «Річний пісок…». Урівноваженість душевного стану ліричного героя, мить і вічність у чуттєвому вираженні.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47283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802" w:type="dxa"/>
            <w:gridSpan w:val="2"/>
          </w:tcPr>
          <w:p w:rsidR="005A1E25" w:rsidRPr="00AC34FD" w:rsidRDefault="0047283F" w:rsidP="0047283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РМ(п)    </w:t>
            </w:r>
            <w:r w:rsidRPr="00780D3B">
              <w:rPr>
                <w:lang w:val="uk-UA"/>
              </w:rPr>
              <w:t>Ідейно-художній аналіз улюбленої поезії вивчених поетів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6802" w:type="dxa"/>
            <w:gridSpan w:val="2"/>
          </w:tcPr>
          <w:p w:rsidR="005A1E25" w:rsidRPr="005A1E25" w:rsidRDefault="0047283F" w:rsidP="0047283F">
            <w:pPr>
              <w:jc w:val="center"/>
              <w:rPr>
                <w:lang w:val="uk-UA"/>
              </w:rPr>
            </w:pPr>
            <w:r w:rsidRPr="00AC34FD">
              <w:rPr>
                <w:b/>
                <w:lang w:val="uk-UA"/>
              </w:rPr>
              <w:t>Проза</w:t>
            </w:r>
          </w:p>
        </w:tc>
        <w:tc>
          <w:tcPr>
            <w:tcW w:w="709" w:type="dxa"/>
            <w:gridSpan w:val="2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AC34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802" w:type="dxa"/>
            <w:gridSpan w:val="2"/>
          </w:tcPr>
          <w:p w:rsidR="005A1E25" w:rsidRPr="005A1E25" w:rsidRDefault="0047283F">
            <w:pPr>
              <w:rPr>
                <w:lang w:val="uk-UA"/>
              </w:rPr>
            </w:pPr>
            <w:r>
              <w:rPr>
                <w:lang w:val="uk-UA"/>
              </w:rPr>
              <w:t>Розвиток української прози 20-х років ХХ ст.. Микола Хвильовий. Біографія письменника, його провідна роль у літературному житті 1920-х рр..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E5649F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802" w:type="dxa"/>
            <w:gridSpan w:val="2"/>
          </w:tcPr>
          <w:p w:rsidR="005A1E25" w:rsidRPr="005A1E25" w:rsidRDefault="0047283F">
            <w:pPr>
              <w:rPr>
                <w:lang w:val="uk-UA"/>
              </w:rPr>
            </w:pPr>
            <w:r>
              <w:rPr>
                <w:lang w:val="uk-UA"/>
              </w:rPr>
              <w:t>Микола Хвильовий «Я (Романтика)» - новела про добро і  зло в житті та в душі.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E5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802" w:type="dxa"/>
            <w:gridSpan w:val="2"/>
          </w:tcPr>
          <w:p w:rsidR="005A1E25" w:rsidRPr="005A1E25" w:rsidRDefault="0047283F">
            <w:pPr>
              <w:rPr>
                <w:lang w:val="uk-UA"/>
              </w:rPr>
            </w:pPr>
            <w:r>
              <w:rPr>
                <w:lang w:val="uk-UA"/>
              </w:rPr>
              <w:t>Григорій Косинка. Творча біографія прозаїка. Змалювання строкатої картини життя крізь призму долі й душі людини. Новела «В житах» - пошуки порушеної гармонії.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E5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802" w:type="dxa"/>
            <w:gridSpan w:val="2"/>
          </w:tcPr>
          <w:p w:rsidR="005A1E25" w:rsidRPr="005A1E25" w:rsidRDefault="0047283F">
            <w:pPr>
              <w:rPr>
                <w:lang w:val="uk-UA"/>
              </w:rPr>
            </w:pPr>
            <w:r>
              <w:rPr>
                <w:lang w:val="uk-UA"/>
              </w:rPr>
              <w:t>Григорій Косинка «В житах». Вітаїстичний пафос новели, імпресіоністична настроєність.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47283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802" w:type="dxa"/>
            <w:gridSpan w:val="2"/>
          </w:tcPr>
          <w:p w:rsidR="005A1E25" w:rsidRPr="005A1E25" w:rsidRDefault="0047283F">
            <w:pPr>
              <w:rPr>
                <w:lang w:val="uk-UA"/>
              </w:rPr>
            </w:pPr>
            <w:r w:rsidRPr="0047283F">
              <w:rPr>
                <w:b/>
                <w:u w:val="single"/>
                <w:lang w:val="uk-UA"/>
              </w:rPr>
              <w:t>Контрольна робота №1.</w:t>
            </w:r>
            <w:r>
              <w:rPr>
                <w:lang w:val="uk-UA"/>
              </w:rPr>
              <w:t xml:space="preserve"> Українська література 1920-1930 рр. Поезія. Проза.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5A1E25" w:rsidRPr="005A1E25" w:rsidTr="001B1613">
        <w:tc>
          <w:tcPr>
            <w:tcW w:w="570" w:type="dxa"/>
          </w:tcPr>
          <w:p w:rsidR="005A1E25" w:rsidRPr="005A1E25" w:rsidRDefault="0047283F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802" w:type="dxa"/>
            <w:gridSpan w:val="2"/>
          </w:tcPr>
          <w:p w:rsidR="005A1E25" w:rsidRPr="005A1E25" w:rsidRDefault="007701C6">
            <w:pPr>
              <w:rPr>
                <w:lang w:val="uk-UA"/>
              </w:rPr>
            </w:pPr>
            <w:r>
              <w:rPr>
                <w:lang w:val="uk-UA"/>
              </w:rPr>
              <w:t>Юрій Яновський. Творча біографія митця. Роман «Вершники». Ідея протиставлення загальнолюдських вартостей класовим у новелі «Подвійне коло».</w:t>
            </w:r>
          </w:p>
        </w:tc>
        <w:tc>
          <w:tcPr>
            <w:tcW w:w="709" w:type="dxa"/>
            <w:gridSpan w:val="2"/>
          </w:tcPr>
          <w:p w:rsidR="005A1E25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5A1E25" w:rsidRPr="005A1E25" w:rsidRDefault="005A1E25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A20DDF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802" w:type="dxa"/>
            <w:gridSpan w:val="2"/>
          </w:tcPr>
          <w:p w:rsidR="00A20DDF" w:rsidRPr="005A1E25" w:rsidRDefault="007701C6" w:rsidP="00347A3F">
            <w:pPr>
              <w:rPr>
                <w:lang w:val="uk-UA"/>
              </w:rPr>
            </w:pPr>
            <w:r>
              <w:rPr>
                <w:lang w:val="uk-UA"/>
              </w:rPr>
              <w:t>Ю. Яновський. «Дитинство». Ідея нетлінної вартості національних основ буття.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A20D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6802" w:type="dxa"/>
            <w:gridSpan w:val="2"/>
          </w:tcPr>
          <w:p w:rsidR="00A20DDF" w:rsidRPr="005A1E25" w:rsidRDefault="007701C6">
            <w:pPr>
              <w:rPr>
                <w:lang w:val="uk-UA"/>
              </w:rPr>
            </w:pPr>
            <w:r>
              <w:rPr>
                <w:lang w:val="uk-UA"/>
              </w:rPr>
              <w:t>Утвердження загальнолюдських ідеалів вірності й кохання в новелі «Шаланда в морі».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A20DDF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802" w:type="dxa"/>
            <w:gridSpan w:val="2"/>
          </w:tcPr>
          <w:p w:rsidR="00A20DDF" w:rsidRPr="005A1E25" w:rsidRDefault="007701C6">
            <w:pPr>
              <w:rPr>
                <w:lang w:val="uk-UA"/>
              </w:rPr>
            </w:pPr>
            <w:r>
              <w:rPr>
                <w:lang w:val="uk-UA"/>
              </w:rPr>
              <w:t>Валер</w:t>
            </w:r>
            <w:r w:rsidRPr="0022412F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Підмогильний. Життєвий і творчий шлях письменника.</w:t>
            </w:r>
            <w:r w:rsidR="0022412F" w:rsidRPr="00F2677A">
              <w:t xml:space="preserve"> “</w:t>
            </w:r>
            <w:r w:rsidR="0022412F">
              <w:rPr>
                <w:lang w:val="uk-UA"/>
              </w:rPr>
              <w:t>Місто». Світовий мотив підкорення людиною міста, самоутвердження, інтерпретовані на національному матеріалі.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F2677A" w:rsidRDefault="00A20DD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802" w:type="dxa"/>
            <w:gridSpan w:val="2"/>
          </w:tcPr>
          <w:p w:rsidR="00A20DDF" w:rsidRDefault="0022412F">
            <w:pPr>
              <w:rPr>
                <w:lang w:val="uk-UA"/>
              </w:rPr>
            </w:pPr>
            <w:r>
              <w:rPr>
                <w:lang w:val="uk-UA"/>
              </w:rPr>
              <w:t>Зображення «цілісної людини» у романі «Місто»</w:t>
            </w:r>
          </w:p>
          <w:p w:rsidR="003B0487" w:rsidRPr="00F2677A" w:rsidRDefault="003B0487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A20DD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802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Життя і творчість Остапа Вишні. «Моя автобіографія» - гумористична розповідь письменника про свій життєвий шлях.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A20DD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802" w:type="dxa"/>
            <w:gridSpan w:val="2"/>
          </w:tcPr>
          <w:p w:rsidR="00A20DDF" w:rsidRPr="00F2677A" w:rsidRDefault="0022412F">
            <w:pPr>
              <w:rPr>
                <w:lang w:val="uk-UA"/>
              </w:rPr>
            </w:pPr>
            <w:r>
              <w:rPr>
                <w:lang w:val="uk-UA"/>
              </w:rPr>
              <w:t>«Як варити і їсти суп з дикої качки», «Сом». Оптимізм, любов до природи, м</w:t>
            </w:r>
            <w:r w:rsidRPr="00D908F8">
              <w:t>’</w:t>
            </w:r>
            <w:r>
              <w:rPr>
                <w:lang w:val="uk-UA"/>
              </w:rPr>
              <w:t>який гумор як риси індивідуального почерку Остапа Вишні.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6802" w:type="dxa"/>
            <w:gridSpan w:val="2"/>
          </w:tcPr>
          <w:p w:rsidR="00A20DDF" w:rsidRPr="005A1E25" w:rsidRDefault="0022412F" w:rsidP="0022412F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lang w:val="en-US"/>
              </w:rPr>
              <w:t>Драматургія</w:t>
            </w:r>
            <w:proofErr w:type="spellEnd"/>
          </w:p>
        </w:tc>
        <w:tc>
          <w:tcPr>
            <w:tcW w:w="709" w:type="dxa"/>
            <w:gridSpan w:val="2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D908F8" w:rsidRDefault="0022412F">
            <w:pPr>
              <w:rPr>
                <w:lang w:val="en-US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802" w:type="dxa"/>
            <w:gridSpan w:val="2"/>
          </w:tcPr>
          <w:p w:rsidR="00A20DDF" w:rsidRPr="00D908F8" w:rsidRDefault="0022412F" w:rsidP="0022412F">
            <w:pPr>
              <w:rPr>
                <w:b/>
                <w:lang w:val="uk-UA"/>
              </w:rPr>
            </w:pPr>
            <w:r>
              <w:rPr>
                <w:lang w:val="uk-UA"/>
              </w:rPr>
              <w:t>Розвиток національного театру, драматургії 1920-30 рр. Життєвий і творчий шлях Миколи Куліша. Зв'язок із театром Леся Курбаса.</w:t>
            </w:r>
            <w:r w:rsidR="00780D3B">
              <w:rPr>
                <w:lang w:val="uk-UA"/>
              </w:rPr>
              <w:t xml:space="preserve">  Сатирична комедія «Мина </w:t>
            </w:r>
            <w:proofErr w:type="spellStart"/>
            <w:r w:rsidR="00780D3B">
              <w:rPr>
                <w:lang w:val="uk-UA"/>
              </w:rPr>
              <w:t>Мазайло</w:t>
            </w:r>
            <w:proofErr w:type="spellEnd"/>
            <w:r w:rsidR="00780D3B">
              <w:rPr>
                <w:lang w:val="uk-UA"/>
              </w:rPr>
              <w:t>». Особливості сюжету. Розвінчання національного нігілізму, духовної обмеженості на матеріалі українізації.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D908F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802" w:type="dxa"/>
            <w:gridSpan w:val="2"/>
          </w:tcPr>
          <w:p w:rsidR="00A20DDF" w:rsidRPr="005A1E25" w:rsidRDefault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М. Куліш. «Мина </w:t>
            </w:r>
            <w:proofErr w:type="spellStart"/>
            <w:r>
              <w:rPr>
                <w:lang w:val="uk-UA"/>
              </w:rPr>
              <w:t>Мазайло</w:t>
            </w:r>
            <w:proofErr w:type="spellEnd"/>
            <w:r>
              <w:rPr>
                <w:lang w:val="uk-UA"/>
              </w:rPr>
              <w:t>». Сатиричне викриття бездуховності обивателів. Які зрікаються своєї мови. Драматургічна майстерність автора у створенні комічних характерів та ситуацій.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D908F8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802" w:type="dxa"/>
            <w:gridSpan w:val="2"/>
          </w:tcPr>
          <w:p w:rsidR="00780D3B" w:rsidRDefault="00780D3B" w:rsidP="00780D3B">
            <w:pPr>
              <w:rPr>
                <w:lang w:val="uk-UA"/>
              </w:rPr>
            </w:pPr>
            <w:r w:rsidRPr="0047283F">
              <w:rPr>
                <w:b/>
                <w:u w:val="single"/>
                <w:lang w:val="uk-UA"/>
              </w:rPr>
              <w:t>Контрольна робота №</w:t>
            </w:r>
            <w:r>
              <w:rPr>
                <w:b/>
                <w:u w:val="single"/>
                <w:lang w:val="uk-UA"/>
              </w:rPr>
              <w:t xml:space="preserve">2 </w:t>
            </w:r>
            <w:r>
              <w:rPr>
                <w:lang w:val="uk-UA"/>
              </w:rPr>
              <w:t xml:space="preserve"> </w:t>
            </w:r>
            <w:r w:rsidRPr="00F47C0B">
              <w:rPr>
                <w:b/>
                <w:u w:val="single"/>
                <w:lang w:val="uk-UA"/>
              </w:rPr>
              <w:t>Твір-роздум</w:t>
            </w:r>
            <w:r>
              <w:rPr>
                <w:lang w:val="uk-UA"/>
              </w:rPr>
              <w:t xml:space="preserve"> на тему: «Значення п’єси </w:t>
            </w:r>
          </w:p>
          <w:p w:rsidR="00A20DDF" w:rsidRPr="005A1E25" w:rsidRDefault="00780D3B" w:rsidP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М. Куліша «Мина </w:t>
            </w:r>
            <w:proofErr w:type="spellStart"/>
            <w:r>
              <w:rPr>
                <w:lang w:val="uk-UA"/>
              </w:rPr>
              <w:t>Мазайло</w:t>
            </w:r>
            <w:proofErr w:type="spellEnd"/>
            <w:r>
              <w:rPr>
                <w:lang w:val="uk-UA"/>
              </w:rPr>
              <w:t>» вчора й сьогодні»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6802" w:type="dxa"/>
            <w:gridSpan w:val="2"/>
          </w:tcPr>
          <w:p w:rsidR="00A20DDF" w:rsidRPr="005A1E25" w:rsidRDefault="00780D3B" w:rsidP="00780D3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Українська література за межами України</w:t>
            </w:r>
          </w:p>
        </w:tc>
        <w:tc>
          <w:tcPr>
            <w:tcW w:w="709" w:type="dxa"/>
            <w:gridSpan w:val="2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780D3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802" w:type="dxa"/>
            <w:gridSpan w:val="2"/>
          </w:tcPr>
          <w:p w:rsidR="00780D3B" w:rsidRDefault="00780D3B" w:rsidP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Література в Західній Україні до 1939 р. (огляд). Життя і творчість </w:t>
            </w:r>
          </w:p>
          <w:p w:rsidR="00A20DDF" w:rsidRPr="00F47C0B" w:rsidRDefault="00780D3B" w:rsidP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Б.-І. Антонича. «Автопортрет», «Вишні». Аполітичність, наскрізна </w:t>
            </w:r>
            <w:proofErr w:type="spellStart"/>
            <w:r>
              <w:rPr>
                <w:lang w:val="uk-UA"/>
              </w:rPr>
              <w:t>життєствердність</w:t>
            </w:r>
            <w:proofErr w:type="spellEnd"/>
            <w:r>
              <w:rPr>
                <w:lang w:val="uk-UA"/>
              </w:rPr>
              <w:t xml:space="preserve">, метафоричність і </w:t>
            </w:r>
            <w:proofErr w:type="spellStart"/>
            <w:r>
              <w:rPr>
                <w:lang w:val="uk-UA"/>
              </w:rPr>
              <w:t>міфологізм</w:t>
            </w:r>
            <w:proofErr w:type="spellEnd"/>
            <w:r>
              <w:rPr>
                <w:lang w:val="uk-UA"/>
              </w:rPr>
              <w:t xml:space="preserve"> поезій.</w:t>
            </w:r>
            <w:r>
              <w:rPr>
                <w:b/>
                <w:lang w:val="uk-UA"/>
              </w:rPr>
              <w:t xml:space="preserve">                    </w:t>
            </w:r>
          </w:p>
        </w:tc>
        <w:tc>
          <w:tcPr>
            <w:tcW w:w="709" w:type="dxa"/>
            <w:gridSpan w:val="2"/>
          </w:tcPr>
          <w:p w:rsidR="00A20DDF" w:rsidRPr="005A1E25" w:rsidRDefault="00780D3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802" w:type="dxa"/>
            <w:gridSpan w:val="2"/>
          </w:tcPr>
          <w:p w:rsidR="00A20DDF" w:rsidRPr="00F47C0B" w:rsidRDefault="00F47C0B" w:rsidP="0022412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780D3B">
              <w:rPr>
                <w:lang w:val="uk-UA"/>
              </w:rPr>
              <w:t xml:space="preserve">Б.-І. </w:t>
            </w:r>
            <w:proofErr w:type="spellStart"/>
            <w:r w:rsidR="00780D3B">
              <w:rPr>
                <w:lang w:val="uk-UA"/>
              </w:rPr>
              <w:t>Антонич.Поезії</w:t>
            </w:r>
            <w:proofErr w:type="spellEnd"/>
            <w:r w:rsidR="00780D3B">
              <w:rPr>
                <w:lang w:val="uk-UA"/>
              </w:rPr>
              <w:t xml:space="preserve"> «Зелена </w:t>
            </w:r>
            <w:proofErr w:type="spellStart"/>
            <w:r w:rsidR="00780D3B">
              <w:rPr>
                <w:lang w:val="uk-UA"/>
              </w:rPr>
              <w:t>євангелія</w:t>
            </w:r>
            <w:proofErr w:type="spellEnd"/>
            <w:r w:rsidR="00780D3B">
              <w:rPr>
                <w:lang w:val="uk-UA"/>
              </w:rPr>
              <w:t xml:space="preserve">», «Дороги», </w:t>
            </w:r>
            <w:r w:rsidR="00780D3B" w:rsidRPr="004505B5">
              <w:rPr>
                <w:i/>
                <w:u w:val="single"/>
                <w:lang w:val="uk-UA"/>
              </w:rPr>
              <w:t>«Різдво».</w:t>
            </w:r>
            <w:r w:rsidR="00780D3B">
              <w:rPr>
                <w:lang w:val="uk-UA"/>
              </w:rPr>
              <w:t xml:space="preserve"> </w:t>
            </w:r>
            <w:proofErr w:type="spellStart"/>
            <w:r w:rsidR="00780D3B">
              <w:rPr>
                <w:lang w:val="uk-UA"/>
              </w:rPr>
              <w:t>Міфологічність</w:t>
            </w:r>
            <w:proofErr w:type="spellEnd"/>
            <w:r w:rsidR="00780D3B">
              <w:rPr>
                <w:lang w:val="uk-UA"/>
              </w:rPr>
              <w:t xml:space="preserve"> образу, екзотика лемківського краю в контексті вселюдських мотивів.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F47C0B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802" w:type="dxa"/>
            <w:gridSpan w:val="2"/>
          </w:tcPr>
          <w:p w:rsidR="00A20DDF" w:rsidRPr="005A1E25" w:rsidRDefault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Осип </w:t>
            </w:r>
            <w:proofErr w:type="spellStart"/>
            <w:r>
              <w:rPr>
                <w:lang w:val="uk-UA"/>
              </w:rPr>
              <w:t>Турянський</w:t>
            </w:r>
            <w:proofErr w:type="spellEnd"/>
            <w:r>
              <w:rPr>
                <w:lang w:val="uk-UA"/>
              </w:rPr>
              <w:t>. Огляд життєвого і творчого шляху письменника. «Поза межами болю». Загальнолюдські мотиви й гуманістичні цінності.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F47C0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802" w:type="dxa"/>
            <w:gridSpan w:val="2"/>
          </w:tcPr>
          <w:p w:rsidR="00A20DDF" w:rsidRPr="005A1E25" w:rsidRDefault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О. </w:t>
            </w:r>
            <w:proofErr w:type="spellStart"/>
            <w:r>
              <w:rPr>
                <w:lang w:val="uk-UA"/>
              </w:rPr>
              <w:t>Турянський</w:t>
            </w:r>
            <w:proofErr w:type="spellEnd"/>
            <w:r>
              <w:rPr>
                <w:lang w:val="uk-UA"/>
              </w:rPr>
              <w:t xml:space="preserve"> «Поза межами болю». Ідея перемоги духа над матерією.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1B1613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802" w:type="dxa"/>
            <w:gridSpan w:val="2"/>
          </w:tcPr>
          <w:p w:rsidR="00780D3B" w:rsidRDefault="00780D3B" w:rsidP="00780D3B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РМ(у) </w:t>
            </w:r>
            <w:r>
              <w:rPr>
                <w:lang w:val="uk-UA"/>
              </w:rPr>
              <w:t xml:space="preserve">Дискусія на тему: «У чому сенс життя?» ( За твором </w:t>
            </w:r>
          </w:p>
          <w:p w:rsidR="00A20DDF" w:rsidRPr="005A1E25" w:rsidRDefault="00780D3B" w:rsidP="00780D3B">
            <w:pPr>
              <w:rPr>
                <w:lang w:val="uk-UA"/>
              </w:rPr>
            </w:pPr>
            <w:r>
              <w:rPr>
                <w:lang w:val="uk-UA"/>
              </w:rPr>
              <w:t xml:space="preserve">О. </w:t>
            </w:r>
            <w:proofErr w:type="spellStart"/>
            <w:r>
              <w:rPr>
                <w:lang w:val="uk-UA"/>
              </w:rPr>
              <w:t>Турянського</w:t>
            </w:r>
            <w:proofErr w:type="spellEnd"/>
            <w:r>
              <w:rPr>
                <w:lang w:val="uk-UA"/>
              </w:rPr>
              <w:t xml:space="preserve"> «Поза межами болю»)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1B161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802" w:type="dxa"/>
            <w:gridSpan w:val="2"/>
          </w:tcPr>
          <w:p w:rsidR="00A20DDF" w:rsidRPr="005A1E25" w:rsidRDefault="003B0487" w:rsidP="003B0487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ЛРК </w:t>
            </w:r>
            <w:r>
              <w:rPr>
                <w:lang w:val="uk-UA"/>
              </w:rPr>
              <w:t xml:space="preserve"> Надія Гуменюк «Самотня жінка бажає познайомитися, або Ігри для риб». Радіоп</w:t>
            </w:r>
            <w:r w:rsidRPr="00780D3B">
              <w:rPr>
                <w:lang w:val="uk-UA"/>
              </w:rPr>
              <w:t>’</w:t>
            </w:r>
            <w:r>
              <w:rPr>
                <w:lang w:val="uk-UA"/>
              </w:rPr>
              <w:t>єса, що стала відомою.</w:t>
            </w:r>
            <w:r w:rsidRPr="00780D3B">
              <w:rPr>
                <w:lang w:val="uk-UA"/>
              </w:rPr>
              <w:t xml:space="preserve"> Проблематика твору.</w:t>
            </w:r>
            <w:r w:rsidR="00780D3B"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780D3B" w:rsidTr="001B1613">
        <w:tc>
          <w:tcPr>
            <w:tcW w:w="570" w:type="dxa"/>
          </w:tcPr>
          <w:p w:rsidR="00A20DDF" w:rsidRPr="005A1E25" w:rsidRDefault="001B1613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802" w:type="dxa"/>
            <w:gridSpan w:val="2"/>
          </w:tcPr>
          <w:p w:rsidR="00A20DDF" w:rsidRPr="00780D3B" w:rsidRDefault="003B0487" w:rsidP="003B0487">
            <w:pPr>
              <w:rPr>
                <w:lang w:val="uk-UA"/>
              </w:rPr>
            </w:pPr>
            <w:proofErr w:type="spellStart"/>
            <w:r w:rsidRPr="001B1613">
              <w:rPr>
                <w:b/>
                <w:lang w:val="uk-UA"/>
              </w:rPr>
              <w:t>ПЧ</w:t>
            </w:r>
            <w:proofErr w:type="spellEnd"/>
            <w:r w:rsidRPr="00780D3B">
              <w:rPr>
                <w:b/>
                <w:lang w:val="uk-UA"/>
              </w:rPr>
              <w:t xml:space="preserve"> </w:t>
            </w:r>
            <w:r w:rsidRPr="00780D3B">
              <w:rPr>
                <w:lang w:val="uk-UA"/>
              </w:rPr>
              <w:t xml:space="preserve">М. </w:t>
            </w:r>
            <w:r>
              <w:rPr>
                <w:lang w:val="uk-UA"/>
              </w:rPr>
              <w:t xml:space="preserve">Хвильовий «Кіт у чоботях», «Сентиментальна історія», роман «Вальдшнепи» (на вибір) 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A20DDF" w:rsidRPr="005A1E25" w:rsidTr="001B1613">
        <w:tc>
          <w:tcPr>
            <w:tcW w:w="570" w:type="dxa"/>
          </w:tcPr>
          <w:p w:rsidR="00A20DDF" w:rsidRPr="005A1E25" w:rsidRDefault="001B1613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802" w:type="dxa"/>
            <w:gridSpan w:val="2"/>
          </w:tcPr>
          <w:p w:rsidR="00A20DDF" w:rsidRPr="0022412F" w:rsidRDefault="003B0487" w:rsidP="0022412F">
            <w:r w:rsidRPr="0047283F">
              <w:rPr>
                <w:b/>
                <w:u w:val="single"/>
                <w:lang w:val="uk-UA"/>
              </w:rPr>
              <w:t>Контрольна робота №</w:t>
            </w:r>
            <w:r>
              <w:rPr>
                <w:b/>
                <w:u w:val="single"/>
                <w:lang w:val="uk-UA"/>
              </w:rPr>
              <w:t>3 «</w:t>
            </w:r>
            <w:r>
              <w:rPr>
                <w:lang w:val="uk-UA"/>
              </w:rPr>
              <w:t>Українська література 1920-1930 рр. Проза. Драматургія. Українська література за межами України»</w:t>
            </w:r>
            <w:r>
              <w:rPr>
                <w:b/>
                <w:u w:val="single"/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A20DDF" w:rsidRPr="005A1E25" w:rsidRDefault="002241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6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A20DDF" w:rsidRPr="005A1E25" w:rsidRDefault="00A20DDF">
            <w:pPr>
              <w:rPr>
                <w:lang w:val="uk-UA"/>
              </w:rPr>
            </w:pPr>
          </w:p>
        </w:tc>
      </w:tr>
      <w:tr w:rsidR="001B1613" w:rsidRPr="005A1E25" w:rsidTr="001B1613">
        <w:tc>
          <w:tcPr>
            <w:tcW w:w="570" w:type="dxa"/>
          </w:tcPr>
          <w:p w:rsidR="001B1613" w:rsidRPr="00780D3B" w:rsidRDefault="001B1613" w:rsidP="00711498">
            <w:pPr>
              <w:rPr>
                <w:lang w:val="en-US"/>
              </w:rPr>
            </w:pPr>
          </w:p>
        </w:tc>
        <w:tc>
          <w:tcPr>
            <w:tcW w:w="6802" w:type="dxa"/>
            <w:gridSpan w:val="2"/>
          </w:tcPr>
          <w:p w:rsidR="001B1613" w:rsidRPr="001B1613" w:rsidRDefault="001B1613" w:rsidP="00780D3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1B1613" w:rsidRPr="00780D3B" w:rsidRDefault="001B1613" w:rsidP="00711498">
            <w:pPr>
              <w:rPr>
                <w:lang w:val="en-US"/>
              </w:rPr>
            </w:pPr>
          </w:p>
        </w:tc>
        <w:tc>
          <w:tcPr>
            <w:tcW w:w="846" w:type="dxa"/>
          </w:tcPr>
          <w:p w:rsidR="001B1613" w:rsidRPr="005A1E25" w:rsidRDefault="001B1613" w:rsidP="00711498">
            <w:pPr>
              <w:rPr>
                <w:lang w:val="uk-UA"/>
              </w:rPr>
            </w:pPr>
          </w:p>
        </w:tc>
        <w:tc>
          <w:tcPr>
            <w:tcW w:w="1138" w:type="dxa"/>
          </w:tcPr>
          <w:p w:rsidR="001B1613" w:rsidRPr="005A1E25" w:rsidRDefault="001B1613" w:rsidP="00711498">
            <w:pPr>
              <w:rPr>
                <w:lang w:val="uk-UA"/>
              </w:rPr>
            </w:pPr>
          </w:p>
        </w:tc>
      </w:tr>
    </w:tbl>
    <w:p w:rsidR="00F20045" w:rsidRPr="005A1E25" w:rsidRDefault="00F20045">
      <w:pPr>
        <w:rPr>
          <w:lang w:val="uk-UA"/>
        </w:rPr>
      </w:pPr>
    </w:p>
    <w:sectPr w:rsidR="00F20045" w:rsidRPr="005A1E25" w:rsidSect="00F47C0B">
      <w:pgSz w:w="11906" w:h="16838"/>
      <w:pgMar w:top="510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59D"/>
    <w:multiLevelType w:val="hybridMultilevel"/>
    <w:tmpl w:val="E4C4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A1E25"/>
    <w:rsid w:val="0001297A"/>
    <w:rsid w:val="00015051"/>
    <w:rsid w:val="000F0D4E"/>
    <w:rsid w:val="00126EC0"/>
    <w:rsid w:val="00131FBF"/>
    <w:rsid w:val="001B1613"/>
    <w:rsid w:val="001D0B9A"/>
    <w:rsid w:val="001E0BA3"/>
    <w:rsid w:val="001E60D4"/>
    <w:rsid w:val="00201124"/>
    <w:rsid w:val="00221C84"/>
    <w:rsid w:val="0022412F"/>
    <w:rsid w:val="00293DCA"/>
    <w:rsid w:val="00295AAC"/>
    <w:rsid w:val="002E0963"/>
    <w:rsid w:val="002E374A"/>
    <w:rsid w:val="00322217"/>
    <w:rsid w:val="003278E0"/>
    <w:rsid w:val="00327A0F"/>
    <w:rsid w:val="003704F2"/>
    <w:rsid w:val="003A1B39"/>
    <w:rsid w:val="003B0487"/>
    <w:rsid w:val="003B24A3"/>
    <w:rsid w:val="00426858"/>
    <w:rsid w:val="004505B5"/>
    <w:rsid w:val="00461AC5"/>
    <w:rsid w:val="0047283F"/>
    <w:rsid w:val="004C6654"/>
    <w:rsid w:val="00531C42"/>
    <w:rsid w:val="00543ECA"/>
    <w:rsid w:val="0057756C"/>
    <w:rsid w:val="005A1E25"/>
    <w:rsid w:val="005F1963"/>
    <w:rsid w:val="006213BA"/>
    <w:rsid w:val="00650A18"/>
    <w:rsid w:val="00652737"/>
    <w:rsid w:val="0068320A"/>
    <w:rsid w:val="006A6BB4"/>
    <w:rsid w:val="006B5583"/>
    <w:rsid w:val="006D2DCB"/>
    <w:rsid w:val="0076338D"/>
    <w:rsid w:val="00763CBA"/>
    <w:rsid w:val="007701C6"/>
    <w:rsid w:val="00772B1D"/>
    <w:rsid w:val="007766CF"/>
    <w:rsid w:val="00780D3B"/>
    <w:rsid w:val="00781AF2"/>
    <w:rsid w:val="008049B6"/>
    <w:rsid w:val="008234DB"/>
    <w:rsid w:val="008623E2"/>
    <w:rsid w:val="008A2365"/>
    <w:rsid w:val="008A4480"/>
    <w:rsid w:val="0093417A"/>
    <w:rsid w:val="00965B4C"/>
    <w:rsid w:val="009B1568"/>
    <w:rsid w:val="00A20DDF"/>
    <w:rsid w:val="00A24737"/>
    <w:rsid w:val="00A805AF"/>
    <w:rsid w:val="00A948B4"/>
    <w:rsid w:val="00AC34FD"/>
    <w:rsid w:val="00AD3D74"/>
    <w:rsid w:val="00B74131"/>
    <w:rsid w:val="00C1529D"/>
    <w:rsid w:val="00C75DD2"/>
    <w:rsid w:val="00C97D0E"/>
    <w:rsid w:val="00CE22F9"/>
    <w:rsid w:val="00D02F26"/>
    <w:rsid w:val="00D159F1"/>
    <w:rsid w:val="00D70368"/>
    <w:rsid w:val="00D751A5"/>
    <w:rsid w:val="00D908F8"/>
    <w:rsid w:val="00D950C4"/>
    <w:rsid w:val="00DD09D9"/>
    <w:rsid w:val="00DD5E86"/>
    <w:rsid w:val="00E36C9E"/>
    <w:rsid w:val="00E5649F"/>
    <w:rsid w:val="00EA7C9E"/>
    <w:rsid w:val="00EE429C"/>
    <w:rsid w:val="00F20045"/>
    <w:rsid w:val="00F2343F"/>
    <w:rsid w:val="00F2677A"/>
    <w:rsid w:val="00F47C0B"/>
    <w:rsid w:val="00FB619B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E25"/>
    <w:pPr>
      <w:ind w:left="720"/>
      <w:contextualSpacing/>
    </w:pPr>
  </w:style>
  <w:style w:type="table" w:styleId="a5">
    <w:name w:val="Table Grid"/>
    <w:basedOn w:val="a1"/>
    <w:uiPriority w:val="59"/>
    <w:rsid w:val="005A1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2014-09-01T22:12:00Z</cp:lastPrinted>
  <dcterms:created xsi:type="dcterms:W3CDTF">2014-08-21T18:09:00Z</dcterms:created>
  <dcterms:modified xsi:type="dcterms:W3CDTF">2014-09-01T22:12:00Z</dcterms:modified>
</cp:coreProperties>
</file>